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B4F" w:rsidRDefault="005F3B4F">
      <w:pPr>
        <w:pBdr>
          <w:top w:val="nil"/>
          <w:left w:val="nil"/>
          <w:bottom w:val="nil"/>
          <w:right w:val="nil"/>
          <w:between w:val="nil"/>
        </w:pBdr>
        <w:spacing w:line="276" w:lineRule="auto"/>
        <w:rPr>
          <w:rFonts w:ascii="Arial" w:eastAsia="Arial" w:hAnsi="Arial" w:cs="Arial"/>
          <w:color w:val="000000"/>
        </w:rPr>
      </w:pPr>
    </w:p>
    <w:tbl>
      <w:tblPr>
        <w:tblStyle w:val="a"/>
        <w:tblW w:w="10102" w:type="dxa"/>
        <w:tblInd w:w="-106" w:type="dxa"/>
        <w:tblLayout w:type="fixed"/>
        <w:tblLook w:val="0000"/>
      </w:tblPr>
      <w:tblGrid>
        <w:gridCol w:w="1490"/>
        <w:gridCol w:w="6946"/>
        <w:gridCol w:w="1666"/>
      </w:tblGrid>
      <w:tr w:rsidR="005F3B4F">
        <w:trPr>
          <w:cantSplit/>
          <w:tblHeader/>
        </w:trPr>
        <w:tc>
          <w:tcPr>
            <w:tcW w:w="1490" w:type="dxa"/>
          </w:tcPr>
          <w:p w:rsidR="005F3B4F" w:rsidRDefault="005F3B4F">
            <w:pPr>
              <w:widowControl/>
              <w:jc w:val="center"/>
              <w:rPr>
                <w:rFonts w:ascii="Calibri" w:eastAsia="Calibri" w:hAnsi="Calibri" w:cs="Calibri"/>
              </w:rPr>
            </w:pPr>
          </w:p>
        </w:tc>
        <w:tc>
          <w:tcPr>
            <w:tcW w:w="6946" w:type="dxa"/>
          </w:tcPr>
          <w:p w:rsidR="005F3B4F" w:rsidRDefault="003E318D">
            <w:pPr>
              <w:widowControl/>
              <w:jc w:val="center"/>
              <w:rPr>
                <w:rFonts w:ascii="Arial" w:eastAsia="Arial" w:hAnsi="Arial" w:cs="Arial"/>
                <w:color w:val="1A0DAB"/>
                <w:sz w:val="16"/>
                <w:szCs w:val="16"/>
              </w:rPr>
            </w:pPr>
            <w:r>
              <w:rPr>
                <w:rFonts w:ascii="Arial" w:eastAsia="Arial" w:hAnsi="Arial" w:cs="Arial"/>
                <w:noProof/>
                <w:color w:val="1A0DAB"/>
                <w:sz w:val="16"/>
                <w:szCs w:val="16"/>
              </w:rPr>
              <w:drawing>
                <wp:inline distT="0" distB="0" distL="0" distR="0">
                  <wp:extent cx="314325" cy="247650"/>
                  <wp:effectExtent l="0" t="0" r="0" b="0"/>
                  <wp:docPr id="16" name="image4.jpg" descr="https://encrypted-tbn3.gstatic.com/images?q=tbn:ANd9GcTR_GUI5EPyOEK6um2kyg6eACYYnj1haXG9MxGdoujDVTj1_iFcOIaXlA"/>
                  <wp:cNvGraphicFramePr/>
                  <a:graphic xmlns:a="http://schemas.openxmlformats.org/drawingml/2006/main">
                    <a:graphicData uri="http://schemas.openxmlformats.org/drawingml/2006/picture">
                      <pic:pic xmlns:pic="http://schemas.openxmlformats.org/drawingml/2006/picture">
                        <pic:nvPicPr>
                          <pic:cNvPr id="0" name="image4.jpg" descr="https://encrypted-tbn3.gstatic.com/images?q=tbn:ANd9GcTR_GUI5EPyOEK6um2kyg6eACYYnj1haXG9MxGdoujDVTj1_iFcOIaXlA"/>
                          <pic:cNvPicPr preferRelativeResize="0"/>
                        </pic:nvPicPr>
                        <pic:blipFill>
                          <a:blip r:embed="rId8"/>
                          <a:srcRect/>
                          <a:stretch>
                            <a:fillRect/>
                          </a:stretch>
                        </pic:blipFill>
                        <pic:spPr>
                          <a:xfrm>
                            <a:off x="0" y="0"/>
                            <a:ext cx="314325" cy="247650"/>
                          </a:xfrm>
                          <a:prstGeom prst="rect">
                            <a:avLst/>
                          </a:prstGeom>
                          <a:ln/>
                        </pic:spPr>
                      </pic:pic>
                    </a:graphicData>
                  </a:graphic>
                </wp:inline>
              </w:drawing>
            </w:r>
            <w:r>
              <w:rPr>
                <w:rFonts w:ascii="Arial" w:eastAsia="Arial" w:hAnsi="Arial" w:cs="Arial"/>
                <w:noProof/>
                <w:color w:val="1A0DAB"/>
                <w:sz w:val="16"/>
                <w:szCs w:val="16"/>
              </w:rPr>
              <w:drawing>
                <wp:inline distT="0" distB="0" distL="0" distR="0">
                  <wp:extent cx="257175" cy="247650"/>
                  <wp:effectExtent l="0" t="0" r="0" b="0"/>
                  <wp:docPr id="18" name="image1.jpg" descr="https://encrypted-tbn0.gstatic.com/images?q=tbn:ANd9GcTvvDl_ebnd8odiydXufOqYKv4rCuxO9y-XeLVr3KtXGuZVxhtAHkt70A"/>
                  <wp:cNvGraphicFramePr/>
                  <a:graphic xmlns:a="http://schemas.openxmlformats.org/drawingml/2006/main">
                    <a:graphicData uri="http://schemas.openxmlformats.org/drawingml/2006/picture">
                      <pic:pic xmlns:pic="http://schemas.openxmlformats.org/drawingml/2006/picture">
                        <pic:nvPicPr>
                          <pic:cNvPr id="0" name="image1.jpg" descr="https://encrypted-tbn0.gstatic.com/images?q=tbn:ANd9GcTvvDl_ebnd8odiydXufOqYKv4rCuxO9y-XeLVr3KtXGuZVxhtAHkt70A"/>
                          <pic:cNvPicPr preferRelativeResize="0"/>
                        </pic:nvPicPr>
                        <pic:blipFill>
                          <a:blip r:embed="rId9"/>
                          <a:srcRect/>
                          <a:stretch>
                            <a:fillRect/>
                          </a:stretch>
                        </pic:blipFill>
                        <pic:spPr>
                          <a:xfrm>
                            <a:off x="0" y="0"/>
                            <a:ext cx="257175" cy="247650"/>
                          </a:xfrm>
                          <a:prstGeom prst="rect">
                            <a:avLst/>
                          </a:prstGeom>
                          <a:ln/>
                        </pic:spPr>
                      </pic:pic>
                    </a:graphicData>
                  </a:graphic>
                </wp:inline>
              </w:drawing>
            </w:r>
            <w:r>
              <w:rPr>
                <w:rFonts w:ascii="Arial" w:eastAsia="Arial" w:hAnsi="Arial" w:cs="Arial"/>
                <w:noProof/>
                <w:color w:val="1A0DAB"/>
                <w:sz w:val="16"/>
                <w:szCs w:val="16"/>
              </w:rPr>
              <w:drawing>
                <wp:inline distT="0" distB="0" distL="0" distR="0">
                  <wp:extent cx="390525" cy="238125"/>
                  <wp:effectExtent l="0" t="0" r="0" b="0"/>
                  <wp:docPr id="17" name="image2.png" descr="https://encrypted-tbn0.gstatic.com/images?q=tbn:ANd9GcRQa4AbY2jZfcTg4OuX6XQLSjLpy95-BAzjbZ8pHZhl1yzi16mQ-fOr80s"/>
                  <wp:cNvGraphicFramePr/>
                  <a:graphic xmlns:a="http://schemas.openxmlformats.org/drawingml/2006/main">
                    <a:graphicData uri="http://schemas.openxmlformats.org/drawingml/2006/picture">
                      <pic:pic xmlns:pic="http://schemas.openxmlformats.org/drawingml/2006/picture">
                        <pic:nvPicPr>
                          <pic:cNvPr id="0" name="image2.png" descr="https://encrypted-tbn0.gstatic.com/images?q=tbn:ANd9GcRQa4AbY2jZfcTg4OuX6XQLSjLpy95-BAzjbZ8pHZhl1yzi16mQ-fOr80s"/>
                          <pic:cNvPicPr preferRelativeResize="0"/>
                        </pic:nvPicPr>
                        <pic:blipFill>
                          <a:blip r:embed="rId10"/>
                          <a:srcRect/>
                          <a:stretch>
                            <a:fillRect/>
                          </a:stretch>
                        </pic:blipFill>
                        <pic:spPr>
                          <a:xfrm>
                            <a:off x="0" y="0"/>
                            <a:ext cx="390525" cy="238125"/>
                          </a:xfrm>
                          <a:prstGeom prst="rect">
                            <a:avLst/>
                          </a:prstGeom>
                          <a:ln/>
                        </pic:spPr>
                      </pic:pic>
                    </a:graphicData>
                  </a:graphic>
                </wp:inline>
              </w:drawing>
            </w:r>
          </w:p>
        </w:tc>
        <w:tc>
          <w:tcPr>
            <w:tcW w:w="1666" w:type="dxa"/>
          </w:tcPr>
          <w:p w:rsidR="005F3B4F" w:rsidRDefault="005F3B4F">
            <w:pPr>
              <w:widowControl/>
              <w:rPr>
                <w:rFonts w:ascii="Calibri" w:eastAsia="Calibri" w:hAnsi="Calibri" w:cs="Calibri"/>
              </w:rPr>
            </w:pPr>
          </w:p>
        </w:tc>
      </w:tr>
      <w:tr w:rsidR="005F3B4F">
        <w:trPr>
          <w:cantSplit/>
          <w:tblHeader/>
        </w:trPr>
        <w:tc>
          <w:tcPr>
            <w:tcW w:w="1490" w:type="dxa"/>
          </w:tcPr>
          <w:p w:rsidR="005F3B4F" w:rsidRDefault="003E318D">
            <w:pPr>
              <w:widowControl/>
              <w:jc w:val="right"/>
              <w:rPr>
                <w:rFonts w:ascii="Calibri" w:eastAsia="Calibri" w:hAnsi="Calibri" w:cs="Calibri"/>
              </w:rPr>
            </w:pPr>
            <w:r>
              <w:rPr>
                <w:rFonts w:ascii="Calibri" w:eastAsia="Calibri" w:hAnsi="Calibri" w:cs="Calibri"/>
                <w:noProof/>
              </w:rPr>
              <w:drawing>
                <wp:inline distT="0" distB="0" distL="0" distR="0">
                  <wp:extent cx="733425" cy="552450"/>
                  <wp:effectExtent l="0" t="0" r="0" b="0"/>
                  <wp:docPr id="20" name="image5.png" descr="LOGO2"/>
                  <wp:cNvGraphicFramePr/>
                  <a:graphic xmlns:a="http://schemas.openxmlformats.org/drawingml/2006/main">
                    <a:graphicData uri="http://schemas.openxmlformats.org/drawingml/2006/picture">
                      <pic:pic xmlns:pic="http://schemas.openxmlformats.org/drawingml/2006/picture">
                        <pic:nvPicPr>
                          <pic:cNvPr id="0" name="image5.png" descr="LOGO2"/>
                          <pic:cNvPicPr preferRelativeResize="0"/>
                        </pic:nvPicPr>
                        <pic:blipFill>
                          <a:blip r:embed="rId11"/>
                          <a:srcRect/>
                          <a:stretch>
                            <a:fillRect/>
                          </a:stretch>
                        </pic:blipFill>
                        <pic:spPr>
                          <a:xfrm>
                            <a:off x="0" y="0"/>
                            <a:ext cx="733425" cy="552450"/>
                          </a:xfrm>
                          <a:prstGeom prst="rect">
                            <a:avLst/>
                          </a:prstGeom>
                          <a:ln/>
                        </pic:spPr>
                      </pic:pic>
                    </a:graphicData>
                  </a:graphic>
                </wp:inline>
              </w:drawing>
            </w:r>
          </w:p>
        </w:tc>
        <w:tc>
          <w:tcPr>
            <w:tcW w:w="6946" w:type="dxa"/>
          </w:tcPr>
          <w:p w:rsidR="005F3B4F" w:rsidRDefault="003E318D">
            <w:pPr>
              <w:keepNext/>
              <w:widowControl/>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MIUR USR CALABRIA</w:t>
            </w:r>
          </w:p>
          <w:p w:rsidR="005F3B4F" w:rsidRDefault="003E318D">
            <w:pPr>
              <w:keepNext/>
              <w:widowControl/>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Distretto Scolastico n. 17 di Amantea (CS)</w:t>
            </w:r>
          </w:p>
          <w:p w:rsidR="005F3B4F" w:rsidRDefault="003E318D">
            <w:pPr>
              <w:keepNext/>
              <w:widowControl/>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I</w:t>
            </w:r>
            <w:r>
              <w:rPr>
                <w:rFonts w:ascii="Bookman Old Style" w:eastAsia="Bookman Old Style" w:hAnsi="Bookman Old Style" w:cs="Bookman Old Style"/>
                <w:b/>
                <w:smallCaps/>
                <w:sz w:val="16"/>
                <w:szCs w:val="16"/>
              </w:rPr>
              <w:t>STITUTO</w:t>
            </w:r>
            <w:r>
              <w:rPr>
                <w:rFonts w:ascii="Bookman Old Style" w:eastAsia="Bookman Old Style" w:hAnsi="Bookman Old Style" w:cs="Bookman Old Style"/>
                <w:b/>
                <w:sz w:val="16"/>
                <w:szCs w:val="16"/>
              </w:rPr>
              <w:t xml:space="preserve">   DI  ISTRUZIONE  SUPERIORE</w:t>
            </w:r>
          </w:p>
          <w:p w:rsidR="005F3B4F" w:rsidRDefault="003E318D">
            <w:pPr>
              <w:keepNext/>
              <w:widowControl/>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Licei : Scientifico – Scienze Umane – Scienze Applicate</w:t>
            </w:r>
          </w:p>
          <w:p w:rsidR="005F3B4F" w:rsidRDefault="003E318D">
            <w:pPr>
              <w:keepNext/>
              <w:widowControl/>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Istituto Professionale: Odontotecnico – Manutenzione ed Ass. Tecn.</w:t>
            </w:r>
          </w:p>
          <w:p w:rsidR="005F3B4F" w:rsidRDefault="003E318D">
            <w:pPr>
              <w:widowControl/>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Istituto Tecnico: Chimica, M. e.B.  – Amm.Fin.Marketing – Elettronico – Nautico</w:t>
            </w:r>
          </w:p>
          <w:p w:rsidR="005F3B4F" w:rsidRDefault="003E318D">
            <w:pPr>
              <w:keepNext/>
              <w:widowControl/>
              <w:jc w:val="center"/>
              <w:rPr>
                <w:rFonts w:ascii="Bookman Old Style" w:eastAsia="Bookman Old Style" w:hAnsi="Bookman Old Style" w:cs="Bookman Old Style"/>
                <w:b/>
                <w:sz w:val="16"/>
                <w:szCs w:val="16"/>
                <w:u w:val="single"/>
              </w:rPr>
            </w:pPr>
            <w:r>
              <w:rPr>
                <w:rFonts w:ascii="Bookman Old Style" w:eastAsia="Bookman Old Style" w:hAnsi="Bookman Old Style" w:cs="Bookman Old Style"/>
                <w:b/>
                <w:sz w:val="16"/>
                <w:szCs w:val="16"/>
              </w:rPr>
              <w:t xml:space="preserve">Via S.Antonio – Loc. S.Procopio - 87032  </w:t>
            </w:r>
            <w:r>
              <w:rPr>
                <w:rFonts w:ascii="Bookman Old Style" w:eastAsia="Bookman Old Style" w:hAnsi="Bookman Old Style" w:cs="Bookman Old Style"/>
                <w:b/>
                <w:sz w:val="16"/>
                <w:szCs w:val="16"/>
                <w:u w:val="single"/>
              </w:rPr>
              <w:t xml:space="preserve">AMANTEA </w:t>
            </w:r>
            <w:r>
              <w:rPr>
                <w:rFonts w:ascii="Bookman Old Style" w:eastAsia="Bookman Old Style" w:hAnsi="Bookman Old Style" w:cs="Bookman Old Style"/>
                <w:b/>
                <w:sz w:val="16"/>
                <w:szCs w:val="16"/>
              </w:rPr>
              <w:t>(CS)</w:t>
            </w:r>
          </w:p>
          <w:p w:rsidR="005F3B4F" w:rsidRDefault="003E318D">
            <w:pPr>
              <w:widowControl/>
              <w:rPr>
                <w:rFonts w:ascii="Bookman Old Style" w:eastAsia="Bookman Old Style" w:hAnsi="Bookman Old Style" w:cs="Bookman Old Style"/>
                <w:b/>
                <w:sz w:val="16"/>
                <w:szCs w:val="16"/>
              </w:rPr>
            </w:pPr>
            <w:r>
              <w:rPr>
                <w:rFonts w:ascii="Wingdings" w:eastAsia="Wingdings" w:hAnsi="Wingdings" w:cs="Wingdings"/>
                <w:b/>
                <w:sz w:val="16"/>
                <w:szCs w:val="16"/>
              </w:rPr>
              <w:t>🕿</w:t>
            </w:r>
            <w:r>
              <w:rPr>
                <w:rFonts w:ascii="Bookman Old Style" w:eastAsia="Bookman Old Style" w:hAnsi="Bookman Old Style" w:cs="Bookman Old Style"/>
                <w:b/>
                <w:sz w:val="16"/>
                <w:szCs w:val="16"/>
              </w:rPr>
              <w:t xml:space="preserve"> Centralino  0982/ 41969 – Sito:www.iispoloamantea.edu.it</w:t>
            </w:r>
          </w:p>
          <w:p w:rsidR="005F3B4F" w:rsidRDefault="003E318D">
            <w:pPr>
              <w:widowControl/>
              <w:jc w:val="center"/>
              <w:rPr>
                <w:rFonts w:ascii="Bookman Old Style" w:eastAsia="Bookman Old Style" w:hAnsi="Bookman Old Style" w:cs="Bookman Old Style"/>
                <w:b/>
                <w:color w:val="0000FF"/>
                <w:sz w:val="16"/>
                <w:szCs w:val="16"/>
                <w:u w:val="single"/>
              </w:rPr>
            </w:pPr>
            <w:r>
              <w:rPr>
                <w:rFonts w:ascii="Bookman Old Style" w:eastAsia="Bookman Old Style" w:hAnsi="Bookman Old Style" w:cs="Bookman Old Style"/>
                <w:b/>
                <w:sz w:val="16"/>
                <w:szCs w:val="16"/>
              </w:rPr>
              <w:t xml:space="preserve">E-mail: </w:t>
            </w:r>
            <w:hyperlink r:id="rId12">
              <w:r>
                <w:rPr>
                  <w:rFonts w:ascii="Bookman Old Style" w:eastAsia="Bookman Old Style" w:hAnsi="Bookman Old Style" w:cs="Bookman Old Style"/>
                  <w:b/>
                  <w:color w:val="0000FF"/>
                  <w:sz w:val="16"/>
                  <w:szCs w:val="16"/>
                  <w:u w:val="single"/>
                </w:rPr>
                <w:t>CSIS014008@istruzione.it</w:t>
              </w:r>
            </w:hyperlink>
          </w:p>
          <w:p w:rsidR="005F3B4F" w:rsidRDefault="003E318D">
            <w:pPr>
              <w:widowControl/>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Posta. Cert.:</w:t>
            </w:r>
            <w:r>
              <w:rPr>
                <w:rFonts w:ascii="Bookman Old Style" w:eastAsia="Bookman Old Style" w:hAnsi="Bookman Old Style" w:cs="Bookman Old Style"/>
                <w:b/>
                <w:color w:val="0000FF"/>
                <w:sz w:val="16"/>
                <w:szCs w:val="16"/>
              </w:rPr>
              <w:t xml:space="preserve"> </w:t>
            </w:r>
            <w:hyperlink r:id="rId13">
              <w:r>
                <w:rPr>
                  <w:rFonts w:ascii="Bookman Old Style" w:eastAsia="Bookman Old Style" w:hAnsi="Bookman Old Style" w:cs="Bookman Old Style"/>
                  <w:b/>
                  <w:color w:val="0000FF"/>
                  <w:sz w:val="16"/>
                  <w:szCs w:val="16"/>
                  <w:u w:val="single"/>
                </w:rPr>
                <w:t>CSIS014008@pec.istruzione.it</w:t>
              </w:r>
            </w:hyperlink>
          </w:p>
          <w:p w:rsidR="005F3B4F" w:rsidRDefault="003E318D">
            <w:pPr>
              <w:widowControl/>
              <w:jc w:val="center"/>
              <w:rPr>
                <w:rFonts w:ascii="Calibri" w:eastAsia="Calibri" w:hAnsi="Calibri" w:cs="Calibri"/>
                <w:b/>
                <w:sz w:val="16"/>
                <w:szCs w:val="16"/>
              </w:rPr>
            </w:pPr>
            <w:r>
              <w:rPr>
                <w:rFonts w:ascii="Calibri" w:eastAsia="Calibri" w:hAnsi="Calibri" w:cs="Calibri"/>
                <w:b/>
                <w:sz w:val="16"/>
                <w:szCs w:val="16"/>
              </w:rPr>
              <w:t>Codice Fiscale 86002100781</w:t>
            </w:r>
          </w:p>
        </w:tc>
        <w:tc>
          <w:tcPr>
            <w:tcW w:w="1666" w:type="dxa"/>
          </w:tcPr>
          <w:p w:rsidR="005F3B4F" w:rsidRDefault="003E318D">
            <w:pPr>
              <w:widowControl/>
              <w:jc w:val="center"/>
              <w:rPr>
                <w:rFonts w:ascii="Calibri" w:eastAsia="Calibri" w:hAnsi="Calibri" w:cs="Calibri"/>
              </w:rPr>
            </w:pPr>
            <w:r>
              <w:rPr>
                <w:rFonts w:ascii="Calibri" w:eastAsia="Calibri" w:hAnsi="Calibri" w:cs="Calibri"/>
                <w:noProof/>
              </w:rPr>
              <w:drawing>
                <wp:inline distT="0" distB="0" distL="0" distR="0">
                  <wp:extent cx="590550" cy="495300"/>
                  <wp:effectExtent l="0" t="0" r="0" b="0"/>
                  <wp:docPr id="19" name="image3.jpg" descr="logo_3"/>
                  <wp:cNvGraphicFramePr/>
                  <a:graphic xmlns:a="http://schemas.openxmlformats.org/drawingml/2006/main">
                    <a:graphicData uri="http://schemas.openxmlformats.org/drawingml/2006/picture">
                      <pic:pic xmlns:pic="http://schemas.openxmlformats.org/drawingml/2006/picture">
                        <pic:nvPicPr>
                          <pic:cNvPr id="0" name="image3.jpg" descr="logo_3"/>
                          <pic:cNvPicPr preferRelativeResize="0"/>
                        </pic:nvPicPr>
                        <pic:blipFill>
                          <a:blip r:embed="rId14"/>
                          <a:srcRect/>
                          <a:stretch>
                            <a:fillRect/>
                          </a:stretch>
                        </pic:blipFill>
                        <pic:spPr>
                          <a:xfrm>
                            <a:off x="0" y="0"/>
                            <a:ext cx="590550" cy="495300"/>
                          </a:xfrm>
                          <a:prstGeom prst="rect">
                            <a:avLst/>
                          </a:prstGeom>
                          <a:ln/>
                        </pic:spPr>
                      </pic:pic>
                    </a:graphicData>
                  </a:graphic>
                </wp:inline>
              </w:drawing>
            </w:r>
          </w:p>
        </w:tc>
      </w:tr>
    </w:tbl>
    <w:p w:rsidR="005F3B4F" w:rsidRDefault="005F3B4F">
      <w:pPr>
        <w:pBdr>
          <w:top w:val="nil"/>
          <w:left w:val="nil"/>
          <w:bottom w:val="nil"/>
          <w:right w:val="nil"/>
          <w:between w:val="nil"/>
        </w:pBdr>
        <w:jc w:val="right"/>
        <w:rPr>
          <w:color w:val="000000"/>
          <w:sz w:val="24"/>
          <w:szCs w:val="24"/>
        </w:rPr>
      </w:pPr>
    </w:p>
    <w:p w:rsidR="005F3B4F" w:rsidRDefault="005F3B4F">
      <w:pPr>
        <w:pBdr>
          <w:top w:val="nil"/>
          <w:left w:val="nil"/>
          <w:bottom w:val="nil"/>
          <w:right w:val="nil"/>
          <w:between w:val="nil"/>
        </w:pBdr>
        <w:rPr>
          <w:i/>
          <w:color w:val="000000"/>
          <w:sz w:val="24"/>
          <w:szCs w:val="24"/>
        </w:rPr>
      </w:pPr>
    </w:p>
    <w:p w:rsidR="005F3B4F" w:rsidRDefault="003E318D">
      <w:pPr>
        <w:rPr>
          <w:i/>
          <w:color w:val="333333"/>
          <w:sz w:val="24"/>
          <w:szCs w:val="24"/>
        </w:rPr>
      </w:pPr>
      <w:r>
        <w:rPr>
          <w:b/>
          <w:i/>
          <w:color w:val="333333"/>
          <w:sz w:val="24"/>
          <w:szCs w:val="24"/>
        </w:rPr>
        <w:t xml:space="preserve">Prot. n. </w:t>
      </w:r>
      <w:r>
        <w:rPr>
          <w:rFonts w:ascii="Arial" w:eastAsia="Arial" w:hAnsi="Arial" w:cs="Arial"/>
          <w:b/>
          <w:color w:val="333333"/>
          <w:sz w:val="20"/>
          <w:szCs w:val="20"/>
        </w:rPr>
        <w:t xml:space="preserve"> 000</w:t>
      </w:r>
      <w:r>
        <w:rPr>
          <w:b/>
          <w:i/>
          <w:color w:val="333333"/>
          <w:sz w:val="24"/>
          <w:szCs w:val="24"/>
        </w:rPr>
        <w:t>4140 I.1  del 22 agosto 2022</w:t>
      </w:r>
    </w:p>
    <w:p w:rsidR="005F3B4F" w:rsidRDefault="003E318D">
      <w:pPr>
        <w:pBdr>
          <w:top w:val="nil"/>
          <w:left w:val="nil"/>
          <w:bottom w:val="nil"/>
          <w:right w:val="nil"/>
          <w:between w:val="nil"/>
        </w:pBdr>
        <w:rPr>
          <w:i/>
          <w:color w:val="000000"/>
          <w:sz w:val="24"/>
          <w:szCs w:val="24"/>
        </w:rPr>
      </w:pPr>
      <w:r>
        <w:rPr>
          <w:b/>
          <w:i/>
          <w:color w:val="333333"/>
          <w:sz w:val="24"/>
          <w:szCs w:val="24"/>
        </w:rPr>
        <w:t xml:space="preserve"> </w:t>
      </w:r>
    </w:p>
    <w:p w:rsidR="005F3B4F" w:rsidRDefault="003E318D">
      <w:pPr>
        <w:pBdr>
          <w:top w:val="nil"/>
          <w:left w:val="nil"/>
          <w:bottom w:val="nil"/>
          <w:right w:val="nil"/>
          <w:between w:val="nil"/>
        </w:pBdr>
        <w:jc w:val="right"/>
        <w:rPr>
          <w:color w:val="000000"/>
          <w:sz w:val="24"/>
          <w:szCs w:val="24"/>
        </w:rPr>
      </w:pPr>
      <w:r>
        <w:rPr>
          <w:color w:val="000000"/>
          <w:sz w:val="24"/>
          <w:szCs w:val="24"/>
        </w:rPr>
        <w:t>Al Personale dell’I.I.S. S. di Amantea (Cs)</w:t>
      </w:r>
    </w:p>
    <w:p w:rsidR="005F3B4F" w:rsidRDefault="003E318D">
      <w:pPr>
        <w:pBdr>
          <w:top w:val="nil"/>
          <w:left w:val="nil"/>
          <w:bottom w:val="nil"/>
          <w:right w:val="nil"/>
          <w:between w:val="nil"/>
        </w:pBdr>
        <w:jc w:val="right"/>
        <w:rPr>
          <w:color w:val="000000"/>
          <w:sz w:val="24"/>
          <w:szCs w:val="24"/>
        </w:rPr>
      </w:pPr>
      <w:r>
        <w:rPr>
          <w:color w:val="000000"/>
          <w:sz w:val="24"/>
          <w:szCs w:val="24"/>
        </w:rPr>
        <w:t>Al DSGA .</w:t>
      </w:r>
    </w:p>
    <w:p w:rsidR="005F3B4F" w:rsidRDefault="003E318D">
      <w:pPr>
        <w:pBdr>
          <w:top w:val="nil"/>
          <w:left w:val="nil"/>
          <w:bottom w:val="nil"/>
          <w:right w:val="nil"/>
          <w:between w:val="nil"/>
        </w:pBdr>
        <w:jc w:val="right"/>
        <w:rPr>
          <w:color w:val="000000"/>
          <w:sz w:val="24"/>
          <w:szCs w:val="24"/>
        </w:rPr>
      </w:pPr>
      <w:r>
        <w:rPr>
          <w:color w:val="000000"/>
          <w:sz w:val="24"/>
          <w:szCs w:val="24"/>
        </w:rPr>
        <w:t>SEDE</w:t>
      </w:r>
    </w:p>
    <w:p w:rsidR="005F3B4F" w:rsidRDefault="005F3B4F">
      <w:pPr>
        <w:pBdr>
          <w:top w:val="nil"/>
          <w:left w:val="nil"/>
          <w:bottom w:val="nil"/>
          <w:right w:val="nil"/>
          <w:between w:val="nil"/>
        </w:pBdr>
        <w:jc w:val="right"/>
        <w:rPr>
          <w:color w:val="000000"/>
          <w:sz w:val="24"/>
          <w:szCs w:val="24"/>
        </w:rPr>
      </w:pPr>
    </w:p>
    <w:p w:rsidR="005F3B4F" w:rsidRDefault="003E318D">
      <w:pPr>
        <w:pBdr>
          <w:top w:val="nil"/>
          <w:left w:val="nil"/>
          <w:bottom w:val="nil"/>
          <w:right w:val="nil"/>
          <w:between w:val="nil"/>
        </w:pBdr>
        <w:jc w:val="both"/>
        <w:rPr>
          <w:color w:val="000000"/>
          <w:sz w:val="24"/>
          <w:szCs w:val="24"/>
        </w:rPr>
      </w:pPr>
      <w:r>
        <w:rPr>
          <w:b/>
          <w:color w:val="000000"/>
          <w:sz w:val="24"/>
          <w:szCs w:val="24"/>
        </w:rPr>
        <w:t xml:space="preserve">Oggetto: </w:t>
      </w:r>
      <w:r>
        <w:rPr>
          <w:color w:val="000000"/>
          <w:sz w:val="24"/>
          <w:szCs w:val="24"/>
        </w:rPr>
        <w:t>Comunicazioni avvio a.s. 2022-23.</w:t>
      </w:r>
    </w:p>
    <w:p w:rsidR="005F3B4F" w:rsidRDefault="003E318D">
      <w:pPr>
        <w:pBdr>
          <w:top w:val="nil"/>
          <w:left w:val="nil"/>
          <w:bottom w:val="nil"/>
          <w:right w:val="nil"/>
          <w:between w:val="nil"/>
        </w:pBdr>
        <w:jc w:val="center"/>
        <w:rPr>
          <w:color w:val="000000"/>
          <w:sz w:val="24"/>
          <w:szCs w:val="24"/>
        </w:rPr>
      </w:pPr>
      <w:r>
        <w:rPr>
          <w:color w:val="000000"/>
          <w:sz w:val="24"/>
          <w:szCs w:val="24"/>
        </w:rPr>
        <w:t>►▼◄</w:t>
      </w:r>
    </w:p>
    <w:p w:rsidR="005F3B4F" w:rsidRDefault="003E318D">
      <w:pPr>
        <w:pBdr>
          <w:top w:val="nil"/>
          <w:left w:val="nil"/>
          <w:bottom w:val="nil"/>
          <w:right w:val="nil"/>
          <w:between w:val="nil"/>
        </w:pBdr>
        <w:jc w:val="both"/>
        <w:rPr>
          <w:color w:val="000000"/>
          <w:sz w:val="24"/>
          <w:szCs w:val="24"/>
        </w:rPr>
      </w:pPr>
      <w:r>
        <w:rPr>
          <w:color w:val="000000"/>
          <w:sz w:val="24"/>
          <w:szCs w:val="24"/>
        </w:rPr>
        <w:t>In riferimento a quanto all’oggetto emarginato, si porta a conoscenza dei destinatari in indirizzo quanto segue.</w:t>
      </w:r>
    </w:p>
    <w:p w:rsidR="005F3B4F" w:rsidRDefault="005F3B4F">
      <w:pPr>
        <w:pBdr>
          <w:top w:val="nil"/>
          <w:left w:val="nil"/>
          <w:bottom w:val="nil"/>
          <w:right w:val="nil"/>
          <w:between w:val="nil"/>
        </w:pBdr>
        <w:jc w:val="both"/>
        <w:rPr>
          <w:color w:val="000000"/>
          <w:sz w:val="24"/>
          <w:szCs w:val="24"/>
        </w:rPr>
      </w:pPr>
    </w:p>
    <w:p w:rsidR="005F3B4F" w:rsidRDefault="003E318D">
      <w:pPr>
        <w:pBdr>
          <w:top w:val="nil"/>
          <w:left w:val="nil"/>
          <w:bottom w:val="nil"/>
          <w:right w:val="nil"/>
          <w:between w:val="nil"/>
        </w:pBdr>
        <w:rPr>
          <w:color w:val="000000"/>
          <w:sz w:val="24"/>
          <w:szCs w:val="24"/>
        </w:rPr>
      </w:pPr>
      <w:r>
        <w:rPr>
          <w:color w:val="000000"/>
          <w:sz w:val="24"/>
          <w:szCs w:val="24"/>
        </w:rPr>
        <w:t xml:space="preserve">Si ricorda che sono tenuti a presentarsi, attenendosi a tutte le norme di prevenzione,  in data 01 Settembre 2022 dalle ore 8.30 alle ore 10.30 presso gli uffici di segreteria di questa istituzione scolastica siti  in Via S. Antonio in Amantea, per perfezionare il proprio rapporto di lavoro: </w:t>
      </w:r>
    </w:p>
    <w:p w:rsidR="005F3B4F" w:rsidRDefault="003E318D">
      <w:pPr>
        <w:numPr>
          <w:ilvl w:val="0"/>
          <w:numId w:val="1"/>
        </w:numPr>
        <w:pBdr>
          <w:top w:val="nil"/>
          <w:left w:val="nil"/>
          <w:bottom w:val="nil"/>
          <w:right w:val="nil"/>
          <w:between w:val="nil"/>
        </w:pBdr>
        <w:rPr>
          <w:color w:val="000000"/>
          <w:sz w:val="24"/>
          <w:szCs w:val="24"/>
        </w:rPr>
      </w:pPr>
      <w:r>
        <w:rPr>
          <w:color w:val="000000"/>
          <w:sz w:val="24"/>
          <w:szCs w:val="24"/>
        </w:rPr>
        <w:t>Il personale A.T.A. assegnato a seguito delle operazioni concernenti le operazioni di  mobilità dell’a. s. 2022/2023;</w:t>
      </w:r>
    </w:p>
    <w:p w:rsidR="005F3B4F" w:rsidRDefault="003E318D">
      <w:pPr>
        <w:numPr>
          <w:ilvl w:val="0"/>
          <w:numId w:val="1"/>
        </w:numPr>
        <w:pBdr>
          <w:top w:val="nil"/>
          <w:left w:val="nil"/>
          <w:bottom w:val="nil"/>
          <w:right w:val="nil"/>
          <w:between w:val="nil"/>
        </w:pBdr>
        <w:rPr>
          <w:color w:val="000000"/>
          <w:sz w:val="24"/>
          <w:szCs w:val="24"/>
        </w:rPr>
      </w:pPr>
      <w:r>
        <w:rPr>
          <w:color w:val="000000"/>
          <w:sz w:val="24"/>
          <w:szCs w:val="24"/>
        </w:rPr>
        <w:t>i docenti con contratto a tempo indeterminato neo immessi in ruolo;</w:t>
      </w:r>
    </w:p>
    <w:p w:rsidR="005F3B4F" w:rsidRDefault="003E318D">
      <w:pPr>
        <w:numPr>
          <w:ilvl w:val="0"/>
          <w:numId w:val="1"/>
        </w:numPr>
        <w:pBdr>
          <w:top w:val="nil"/>
          <w:left w:val="nil"/>
          <w:bottom w:val="nil"/>
          <w:right w:val="nil"/>
          <w:between w:val="nil"/>
        </w:pBdr>
        <w:rPr>
          <w:color w:val="000000"/>
          <w:sz w:val="24"/>
          <w:szCs w:val="24"/>
        </w:rPr>
      </w:pPr>
      <w:r>
        <w:rPr>
          <w:color w:val="000000"/>
          <w:sz w:val="24"/>
          <w:szCs w:val="24"/>
        </w:rPr>
        <w:t>i docenti che a seguito delle operazioni concernenti la mobilità ordinaria per l’a. s. 202</w:t>
      </w:r>
      <w:r>
        <w:rPr>
          <w:sz w:val="24"/>
          <w:szCs w:val="24"/>
        </w:rPr>
        <w:t>2</w:t>
      </w:r>
      <w:r>
        <w:rPr>
          <w:color w:val="000000"/>
          <w:sz w:val="24"/>
          <w:szCs w:val="24"/>
        </w:rPr>
        <w:t>/202</w:t>
      </w:r>
      <w:r>
        <w:rPr>
          <w:sz w:val="24"/>
          <w:szCs w:val="24"/>
        </w:rPr>
        <w:t>3</w:t>
      </w:r>
      <w:r>
        <w:rPr>
          <w:color w:val="000000"/>
          <w:sz w:val="24"/>
          <w:szCs w:val="24"/>
        </w:rPr>
        <w:t xml:space="preserve"> sono stati trasferiti presso questa istituzione scolastica;</w:t>
      </w:r>
    </w:p>
    <w:p w:rsidR="005F3B4F" w:rsidRDefault="003E318D">
      <w:pPr>
        <w:numPr>
          <w:ilvl w:val="0"/>
          <w:numId w:val="1"/>
        </w:numPr>
        <w:pBdr>
          <w:top w:val="nil"/>
          <w:left w:val="nil"/>
          <w:bottom w:val="nil"/>
          <w:right w:val="nil"/>
          <w:between w:val="nil"/>
        </w:pBdr>
        <w:rPr>
          <w:color w:val="000000"/>
          <w:sz w:val="24"/>
          <w:szCs w:val="24"/>
        </w:rPr>
      </w:pPr>
      <w:r>
        <w:rPr>
          <w:color w:val="000000"/>
          <w:sz w:val="24"/>
          <w:szCs w:val="24"/>
        </w:rPr>
        <w:t>i docenti e il personale A.T.A. che nell’anno scolastico 2022/2023 hanno ottenuto provvedimento di assegnazione o utilizzazione presso questa istituzione scolastica;</w:t>
      </w:r>
    </w:p>
    <w:p w:rsidR="005F3B4F" w:rsidRDefault="003E318D">
      <w:pPr>
        <w:numPr>
          <w:ilvl w:val="0"/>
          <w:numId w:val="1"/>
        </w:numPr>
        <w:pBdr>
          <w:top w:val="nil"/>
          <w:left w:val="nil"/>
          <w:bottom w:val="nil"/>
          <w:right w:val="nil"/>
          <w:between w:val="nil"/>
        </w:pBdr>
        <w:rPr>
          <w:color w:val="000000"/>
          <w:sz w:val="24"/>
          <w:szCs w:val="24"/>
        </w:rPr>
      </w:pPr>
      <w:r>
        <w:rPr>
          <w:color w:val="000000"/>
          <w:sz w:val="24"/>
          <w:szCs w:val="24"/>
        </w:rPr>
        <w:t>i docenti con contratto a tempo indeterminato che fino al 31 agosto 2022, hanno fruito di particolari congedi o aspettative previste dal C.C.N.L. Comparto Scuola o da altre norme (aspettativa per motivi di famiglia, di studio e di ricerca; congedo biennale per assistenza all’handicap; aspettativa per mandato parlamentare ecc.);</w:t>
      </w:r>
    </w:p>
    <w:p w:rsidR="005F3B4F" w:rsidRDefault="003E318D">
      <w:pPr>
        <w:numPr>
          <w:ilvl w:val="0"/>
          <w:numId w:val="1"/>
        </w:numPr>
        <w:pBdr>
          <w:top w:val="nil"/>
          <w:left w:val="nil"/>
          <w:bottom w:val="nil"/>
          <w:right w:val="nil"/>
          <w:between w:val="nil"/>
        </w:pBdr>
        <w:rPr>
          <w:color w:val="000000"/>
          <w:sz w:val="24"/>
          <w:szCs w:val="24"/>
        </w:rPr>
      </w:pPr>
      <w:r>
        <w:rPr>
          <w:color w:val="000000"/>
          <w:sz w:val="24"/>
          <w:szCs w:val="24"/>
        </w:rPr>
        <w:t>i docenti assunti con contratto a tempo determinato che durante l’anno scolastico 2022/2023 saranno in servizio presso l’I.I.S.S. di Amantea (Cs).</w:t>
      </w:r>
    </w:p>
    <w:p w:rsidR="005F3B4F" w:rsidRDefault="005F3B4F">
      <w:pPr>
        <w:pBdr>
          <w:top w:val="nil"/>
          <w:left w:val="nil"/>
          <w:bottom w:val="nil"/>
          <w:right w:val="nil"/>
          <w:between w:val="nil"/>
        </w:pBdr>
        <w:ind w:left="720"/>
        <w:rPr>
          <w:color w:val="000000"/>
          <w:sz w:val="24"/>
          <w:szCs w:val="24"/>
        </w:rPr>
      </w:pPr>
    </w:p>
    <w:p w:rsidR="005F3B4F" w:rsidRDefault="003E318D">
      <w:pPr>
        <w:pBdr>
          <w:top w:val="nil"/>
          <w:left w:val="nil"/>
          <w:bottom w:val="nil"/>
          <w:right w:val="nil"/>
          <w:between w:val="nil"/>
        </w:pBdr>
        <w:rPr>
          <w:color w:val="000000"/>
          <w:sz w:val="24"/>
          <w:szCs w:val="24"/>
        </w:rPr>
      </w:pPr>
      <w:r>
        <w:rPr>
          <w:color w:val="000000"/>
          <w:sz w:val="24"/>
          <w:szCs w:val="24"/>
        </w:rPr>
        <w:t>La Dirigente Scolastica incontrerà il personale per come di seguito indicato:</w:t>
      </w:r>
    </w:p>
    <w:p w:rsidR="005F3B4F" w:rsidRDefault="003E318D">
      <w:pPr>
        <w:pBdr>
          <w:top w:val="nil"/>
          <w:left w:val="nil"/>
          <w:bottom w:val="nil"/>
          <w:right w:val="nil"/>
          <w:between w:val="nil"/>
        </w:pBdr>
        <w:rPr>
          <w:b/>
          <w:color w:val="000000"/>
          <w:sz w:val="24"/>
          <w:szCs w:val="24"/>
        </w:rPr>
      </w:pPr>
      <w:r>
        <w:rPr>
          <w:b/>
          <w:color w:val="000000"/>
          <w:sz w:val="24"/>
          <w:szCs w:val="24"/>
        </w:rPr>
        <w:t>giorno 01 settembre 2022</w:t>
      </w:r>
    </w:p>
    <w:p w:rsidR="005F3B4F" w:rsidRDefault="003E318D">
      <w:pPr>
        <w:numPr>
          <w:ilvl w:val="0"/>
          <w:numId w:val="2"/>
        </w:numPr>
        <w:pBdr>
          <w:top w:val="nil"/>
          <w:left w:val="nil"/>
          <w:bottom w:val="nil"/>
          <w:right w:val="nil"/>
          <w:between w:val="nil"/>
        </w:pBdr>
        <w:jc w:val="both"/>
        <w:rPr>
          <w:color w:val="000000"/>
          <w:sz w:val="24"/>
          <w:szCs w:val="24"/>
        </w:rPr>
      </w:pPr>
      <w:r>
        <w:rPr>
          <w:color w:val="000000"/>
          <w:sz w:val="24"/>
          <w:szCs w:val="24"/>
        </w:rPr>
        <w:t>Ore 9.30-10.00  riunione preliminare con il personale di segreteria,;</w:t>
      </w:r>
    </w:p>
    <w:p w:rsidR="005F3B4F" w:rsidRDefault="003E318D">
      <w:pPr>
        <w:numPr>
          <w:ilvl w:val="0"/>
          <w:numId w:val="2"/>
        </w:numPr>
        <w:pBdr>
          <w:top w:val="nil"/>
          <w:left w:val="nil"/>
          <w:bottom w:val="nil"/>
          <w:right w:val="nil"/>
          <w:between w:val="nil"/>
        </w:pBdr>
        <w:jc w:val="both"/>
        <w:rPr>
          <w:color w:val="000000"/>
          <w:sz w:val="24"/>
          <w:szCs w:val="24"/>
        </w:rPr>
      </w:pPr>
      <w:r>
        <w:rPr>
          <w:color w:val="000000"/>
          <w:sz w:val="24"/>
          <w:szCs w:val="24"/>
        </w:rPr>
        <w:t>Ore 10.00 -10.30 riunione preliminare con il personale profilo Assistente Tecnico</w:t>
      </w:r>
    </w:p>
    <w:p w:rsidR="005F3B4F" w:rsidRDefault="003E318D">
      <w:pPr>
        <w:numPr>
          <w:ilvl w:val="0"/>
          <w:numId w:val="2"/>
        </w:numPr>
        <w:pBdr>
          <w:top w:val="nil"/>
          <w:left w:val="nil"/>
          <w:bottom w:val="nil"/>
          <w:right w:val="nil"/>
          <w:between w:val="nil"/>
        </w:pBdr>
        <w:jc w:val="both"/>
        <w:rPr>
          <w:color w:val="000000"/>
          <w:sz w:val="24"/>
          <w:szCs w:val="24"/>
        </w:rPr>
      </w:pPr>
      <w:r>
        <w:rPr>
          <w:color w:val="000000"/>
          <w:sz w:val="24"/>
          <w:szCs w:val="24"/>
        </w:rPr>
        <w:t xml:space="preserve">ore 10.30-11.00 riunione con i Collaboratori del D.S., con le R.S.U. d'Istituto e </w:t>
      </w:r>
      <w:r w:rsidR="00250927">
        <w:rPr>
          <w:color w:val="000000"/>
          <w:sz w:val="24"/>
          <w:szCs w:val="24"/>
        </w:rPr>
        <w:t>c</w:t>
      </w:r>
      <w:r>
        <w:rPr>
          <w:color w:val="000000"/>
          <w:sz w:val="24"/>
          <w:szCs w:val="24"/>
        </w:rPr>
        <w:t>on le figure di sistema dell'anno scolastico precedente ( F.S. coordinatore ed. civica, coordinatori di dipartimento e A. D.)  per un contatto preliminare.</w:t>
      </w:r>
    </w:p>
    <w:p w:rsidR="005F3B4F" w:rsidRDefault="005F3B4F">
      <w:pPr>
        <w:pBdr>
          <w:top w:val="nil"/>
          <w:left w:val="nil"/>
          <w:bottom w:val="nil"/>
          <w:right w:val="nil"/>
          <w:between w:val="nil"/>
        </w:pBdr>
        <w:jc w:val="both"/>
        <w:rPr>
          <w:b/>
          <w:color w:val="000000"/>
          <w:sz w:val="24"/>
          <w:szCs w:val="24"/>
        </w:rPr>
      </w:pPr>
    </w:p>
    <w:p w:rsidR="005F3B4F" w:rsidRDefault="003E318D">
      <w:pPr>
        <w:pBdr>
          <w:top w:val="nil"/>
          <w:left w:val="nil"/>
          <w:bottom w:val="nil"/>
          <w:right w:val="nil"/>
          <w:between w:val="nil"/>
        </w:pBdr>
        <w:jc w:val="both"/>
        <w:rPr>
          <w:color w:val="000000"/>
          <w:sz w:val="24"/>
          <w:szCs w:val="24"/>
        </w:rPr>
      </w:pPr>
      <w:r>
        <w:rPr>
          <w:b/>
          <w:color w:val="000000"/>
          <w:sz w:val="24"/>
          <w:szCs w:val="24"/>
        </w:rPr>
        <w:t xml:space="preserve">La riunione del primo Collegio dei docenti è stata fissata in data 01 Settembre 2022 </w:t>
      </w:r>
      <w:r w:rsidR="00250927">
        <w:rPr>
          <w:color w:val="000000"/>
          <w:sz w:val="24"/>
          <w:szCs w:val="24"/>
        </w:rPr>
        <w:t>, in modalità mista (</w:t>
      </w:r>
      <w:r>
        <w:rPr>
          <w:color w:val="000000"/>
          <w:sz w:val="24"/>
          <w:szCs w:val="24"/>
        </w:rPr>
        <w:t xml:space="preserve"> in presenza e  su piattaforma Microsoft in applicazione Teams</w:t>
      </w:r>
      <w:r w:rsidR="00250927">
        <w:rPr>
          <w:b/>
          <w:color w:val="000000"/>
          <w:sz w:val="24"/>
          <w:szCs w:val="24"/>
        </w:rPr>
        <w:t xml:space="preserve">) </w:t>
      </w:r>
      <w:r>
        <w:rPr>
          <w:b/>
          <w:color w:val="000000"/>
          <w:sz w:val="24"/>
          <w:szCs w:val="24"/>
        </w:rPr>
        <w:t xml:space="preserve">dalle ore 11.00 </w:t>
      </w:r>
      <w:r>
        <w:rPr>
          <w:b/>
          <w:color w:val="000000"/>
          <w:sz w:val="24"/>
          <w:szCs w:val="24"/>
        </w:rPr>
        <w:lastRenderedPageBreak/>
        <w:t>alle ore 13.00</w:t>
      </w:r>
      <w:r>
        <w:rPr>
          <w:color w:val="000000"/>
          <w:sz w:val="24"/>
          <w:szCs w:val="24"/>
        </w:rPr>
        <w:t xml:space="preserve"> con i seguenti punti all’Ordine del Giorno:</w:t>
      </w:r>
    </w:p>
    <w:p w:rsidR="005F3B4F" w:rsidRDefault="003E318D">
      <w:pPr>
        <w:widowControl/>
        <w:numPr>
          <w:ilvl w:val="0"/>
          <w:numId w:val="3"/>
        </w:numPr>
        <w:spacing w:before="120" w:after="120" w:line="259" w:lineRule="auto"/>
        <w:jc w:val="both"/>
        <w:rPr>
          <w:sz w:val="24"/>
          <w:szCs w:val="24"/>
        </w:rPr>
      </w:pPr>
      <w:r>
        <w:rPr>
          <w:sz w:val="24"/>
          <w:szCs w:val="24"/>
        </w:rPr>
        <w:t>Insediamento Organo Collegiale e designazione segretario verbalizzante;</w:t>
      </w:r>
    </w:p>
    <w:p w:rsidR="005F3B4F" w:rsidRDefault="003E318D">
      <w:pPr>
        <w:widowControl/>
        <w:numPr>
          <w:ilvl w:val="0"/>
          <w:numId w:val="3"/>
        </w:numPr>
        <w:spacing w:before="120" w:after="120" w:line="259" w:lineRule="auto"/>
        <w:jc w:val="both"/>
        <w:rPr>
          <w:sz w:val="24"/>
          <w:szCs w:val="24"/>
        </w:rPr>
      </w:pPr>
      <w:r>
        <w:rPr>
          <w:sz w:val="24"/>
          <w:szCs w:val="24"/>
        </w:rPr>
        <w:t>Saluto del Dirigente Scolastico, comunicazioni  e indicazioni operative per l’avvio dell’a.s., con indicazione  dei criteri per la designazione dei collaboratori del Dirigente e delle figure previste  dall’Organigramma e funzionigramma d’Istituto;</w:t>
      </w:r>
    </w:p>
    <w:p w:rsidR="005F3B4F" w:rsidRDefault="003E318D">
      <w:pPr>
        <w:widowControl/>
        <w:numPr>
          <w:ilvl w:val="0"/>
          <w:numId w:val="3"/>
        </w:numPr>
        <w:spacing w:before="120" w:after="120" w:line="259" w:lineRule="auto"/>
        <w:jc w:val="both"/>
        <w:rPr>
          <w:sz w:val="24"/>
          <w:szCs w:val="24"/>
        </w:rPr>
      </w:pPr>
      <w:r>
        <w:rPr>
          <w:sz w:val="24"/>
          <w:szCs w:val="24"/>
        </w:rPr>
        <w:t>Atto  di indirizzo del Dirigente Scolastico per l’Aggiornamento e la Revisione del P.T.O.F. d’Istituto e indicazioni per il Piano annuale di Miglioramento desumibile dal RAV (L. 107/2015 art.1 comma 14);</w:t>
      </w:r>
    </w:p>
    <w:p w:rsidR="005F3B4F" w:rsidRDefault="003E318D">
      <w:pPr>
        <w:widowControl/>
        <w:numPr>
          <w:ilvl w:val="0"/>
          <w:numId w:val="3"/>
        </w:numPr>
        <w:spacing w:before="120" w:after="120" w:line="259" w:lineRule="auto"/>
        <w:jc w:val="both"/>
        <w:rPr>
          <w:sz w:val="24"/>
          <w:szCs w:val="24"/>
        </w:rPr>
      </w:pPr>
      <w:r>
        <w:rPr>
          <w:sz w:val="24"/>
          <w:szCs w:val="24"/>
        </w:rPr>
        <w:t>Adozione Protocollo delle misure anti covid per le attività didattiche in presenza;</w:t>
      </w:r>
    </w:p>
    <w:p w:rsidR="005F3B4F" w:rsidRDefault="003E318D">
      <w:pPr>
        <w:widowControl/>
        <w:numPr>
          <w:ilvl w:val="0"/>
          <w:numId w:val="3"/>
        </w:numPr>
        <w:spacing w:before="120" w:after="120" w:line="259" w:lineRule="auto"/>
        <w:jc w:val="both"/>
        <w:rPr>
          <w:sz w:val="24"/>
          <w:szCs w:val="24"/>
        </w:rPr>
      </w:pPr>
      <w:r>
        <w:rPr>
          <w:sz w:val="24"/>
          <w:szCs w:val="24"/>
        </w:rPr>
        <w:t>Preordinazione  dell’Organigramma e funzionigramma d’Istituto  (FF.SS. individuazione aree, Nucleo Interno per l’Autovalutazione, G.L.I., Animatore Digitale, Responsabile Cyberbullismo, Responsabile Sostenibilità, Responsabile procedure Covid (personale e studenti) etc.. articolazione Dipartimenti e previsione Commissioni di lavoro);</w:t>
      </w:r>
    </w:p>
    <w:p w:rsidR="005F3B4F" w:rsidRDefault="003E318D">
      <w:pPr>
        <w:widowControl/>
        <w:numPr>
          <w:ilvl w:val="0"/>
          <w:numId w:val="3"/>
        </w:numPr>
        <w:spacing w:before="120" w:after="120" w:line="259" w:lineRule="auto"/>
        <w:jc w:val="both"/>
        <w:rPr>
          <w:sz w:val="24"/>
          <w:szCs w:val="24"/>
        </w:rPr>
      </w:pPr>
      <w:r>
        <w:rPr>
          <w:sz w:val="24"/>
          <w:szCs w:val="24"/>
        </w:rPr>
        <w:t>Parere per le misure organizzative per l’avvio dell’anno scolastico in presenza ed indicazioni dei criteri per eventuali modalità di didattica mista e a distanza – Piano della Didattica Digitale integrato;</w:t>
      </w:r>
    </w:p>
    <w:p w:rsidR="005F3B4F" w:rsidRDefault="003E318D">
      <w:pPr>
        <w:widowControl/>
        <w:numPr>
          <w:ilvl w:val="0"/>
          <w:numId w:val="3"/>
        </w:numPr>
        <w:spacing w:before="120" w:after="120" w:line="259" w:lineRule="auto"/>
        <w:jc w:val="both"/>
        <w:rPr>
          <w:sz w:val="24"/>
          <w:szCs w:val="24"/>
        </w:rPr>
      </w:pPr>
      <w:r>
        <w:rPr>
          <w:sz w:val="24"/>
          <w:szCs w:val="24"/>
        </w:rPr>
        <w:t>Suddivisione anno scolastico;</w:t>
      </w:r>
    </w:p>
    <w:p w:rsidR="005F3B4F" w:rsidRDefault="003E318D">
      <w:pPr>
        <w:widowControl/>
        <w:numPr>
          <w:ilvl w:val="0"/>
          <w:numId w:val="3"/>
        </w:numPr>
        <w:spacing w:before="120" w:after="120" w:line="259" w:lineRule="auto"/>
        <w:jc w:val="both"/>
        <w:rPr>
          <w:sz w:val="24"/>
          <w:szCs w:val="24"/>
        </w:rPr>
      </w:pPr>
      <w:r>
        <w:rPr>
          <w:sz w:val="24"/>
          <w:szCs w:val="24"/>
        </w:rPr>
        <w:t>Adattamento calendario scolastico;</w:t>
      </w:r>
    </w:p>
    <w:p w:rsidR="005F3B4F" w:rsidRDefault="003E318D">
      <w:pPr>
        <w:widowControl/>
        <w:numPr>
          <w:ilvl w:val="0"/>
          <w:numId w:val="3"/>
        </w:numPr>
        <w:spacing w:before="120" w:after="120" w:line="259" w:lineRule="auto"/>
        <w:jc w:val="both"/>
        <w:rPr>
          <w:sz w:val="24"/>
          <w:szCs w:val="24"/>
        </w:rPr>
      </w:pPr>
      <w:r>
        <w:rPr>
          <w:sz w:val="24"/>
          <w:szCs w:val="24"/>
        </w:rPr>
        <w:t>Proposte per la formazione delle classi, per l’assegnazione dei docenti alle classi e per la formulazione dell’orario delle lezioni;</w:t>
      </w:r>
    </w:p>
    <w:p w:rsidR="005F3B4F" w:rsidRDefault="003E318D">
      <w:pPr>
        <w:widowControl/>
        <w:numPr>
          <w:ilvl w:val="0"/>
          <w:numId w:val="3"/>
        </w:numPr>
        <w:pBdr>
          <w:top w:val="nil"/>
          <w:left w:val="nil"/>
          <w:bottom w:val="nil"/>
          <w:right w:val="nil"/>
          <w:between w:val="nil"/>
        </w:pBdr>
        <w:spacing w:before="120" w:after="120" w:line="259" w:lineRule="auto"/>
        <w:rPr>
          <w:color w:val="000000"/>
          <w:sz w:val="24"/>
          <w:szCs w:val="24"/>
        </w:rPr>
      </w:pPr>
      <w:r>
        <w:rPr>
          <w:color w:val="000000"/>
          <w:sz w:val="24"/>
          <w:szCs w:val="24"/>
        </w:rPr>
        <w:t>Programmazioni disciplinari con l’allineamento degli obiettivi di apprendimento per il consolidamento e/o di recupero. Adempimenti dei docenti;</w:t>
      </w:r>
    </w:p>
    <w:p w:rsidR="005F3B4F" w:rsidRDefault="003E318D">
      <w:pPr>
        <w:widowControl/>
        <w:numPr>
          <w:ilvl w:val="0"/>
          <w:numId w:val="3"/>
        </w:numPr>
        <w:spacing w:before="120" w:after="120" w:line="259" w:lineRule="auto"/>
        <w:jc w:val="both"/>
        <w:rPr>
          <w:sz w:val="24"/>
          <w:szCs w:val="24"/>
        </w:rPr>
      </w:pPr>
      <w:r>
        <w:rPr>
          <w:sz w:val="24"/>
          <w:szCs w:val="24"/>
        </w:rPr>
        <w:t>Criteri generali per la valutazione periodica e finale (griglie di valutazione) e deroghe alle assenze per la validità dell’a. s.;</w:t>
      </w:r>
    </w:p>
    <w:p w:rsidR="005F3B4F" w:rsidRDefault="003E318D">
      <w:pPr>
        <w:widowControl/>
        <w:numPr>
          <w:ilvl w:val="0"/>
          <w:numId w:val="3"/>
        </w:numPr>
        <w:spacing w:before="120" w:after="120" w:line="259" w:lineRule="auto"/>
        <w:jc w:val="both"/>
        <w:rPr>
          <w:sz w:val="24"/>
          <w:szCs w:val="24"/>
        </w:rPr>
      </w:pPr>
      <w:r>
        <w:rPr>
          <w:sz w:val="24"/>
          <w:szCs w:val="24"/>
        </w:rPr>
        <w:t>Proposta per le Attività di orientamento in entrata;</w:t>
      </w:r>
    </w:p>
    <w:p w:rsidR="005F3B4F" w:rsidRDefault="003E318D">
      <w:pPr>
        <w:widowControl/>
        <w:numPr>
          <w:ilvl w:val="0"/>
          <w:numId w:val="3"/>
        </w:numPr>
        <w:spacing w:before="120" w:after="120" w:line="259" w:lineRule="auto"/>
        <w:jc w:val="both"/>
        <w:rPr>
          <w:sz w:val="24"/>
          <w:szCs w:val="24"/>
        </w:rPr>
      </w:pPr>
      <w:r>
        <w:rPr>
          <w:sz w:val="24"/>
          <w:szCs w:val="24"/>
        </w:rPr>
        <w:t>Individuazioni attività progettuali P.T.O.F. curriculari, di potenziamento ed extracurriculari;</w:t>
      </w:r>
    </w:p>
    <w:p w:rsidR="005F3B4F" w:rsidRDefault="003E318D">
      <w:pPr>
        <w:widowControl/>
        <w:numPr>
          <w:ilvl w:val="0"/>
          <w:numId w:val="3"/>
        </w:numPr>
        <w:spacing w:before="120" w:after="120" w:line="259" w:lineRule="auto"/>
        <w:jc w:val="both"/>
        <w:rPr>
          <w:sz w:val="24"/>
          <w:szCs w:val="24"/>
        </w:rPr>
      </w:pPr>
      <w:r>
        <w:rPr>
          <w:sz w:val="24"/>
          <w:szCs w:val="24"/>
        </w:rPr>
        <w:t>Calendario attività settembre;</w:t>
      </w:r>
    </w:p>
    <w:p w:rsidR="005F3B4F" w:rsidRDefault="003E318D">
      <w:pPr>
        <w:widowControl/>
        <w:numPr>
          <w:ilvl w:val="0"/>
          <w:numId w:val="3"/>
        </w:numPr>
        <w:pBdr>
          <w:top w:val="nil"/>
          <w:left w:val="nil"/>
          <w:bottom w:val="nil"/>
          <w:right w:val="nil"/>
          <w:between w:val="nil"/>
        </w:pBdr>
        <w:spacing w:before="120" w:after="120" w:line="259" w:lineRule="auto"/>
        <w:rPr>
          <w:color w:val="000000"/>
          <w:sz w:val="24"/>
          <w:szCs w:val="24"/>
        </w:rPr>
      </w:pPr>
      <w:r>
        <w:rPr>
          <w:color w:val="000000"/>
          <w:sz w:val="24"/>
          <w:szCs w:val="24"/>
        </w:rPr>
        <w:t>Adeguamento “Regolamento tipo ministeriale” di funzionamento degli OO.CC.  alle misure emergenziali COVID ( come da delibera del Consiglio di Istituto del 27 aprile 2022);</w:t>
      </w:r>
    </w:p>
    <w:p w:rsidR="005F3B4F" w:rsidRDefault="003E318D">
      <w:pPr>
        <w:widowControl/>
        <w:numPr>
          <w:ilvl w:val="0"/>
          <w:numId w:val="3"/>
        </w:numPr>
        <w:spacing w:before="120" w:after="120" w:line="259" w:lineRule="auto"/>
        <w:jc w:val="both"/>
        <w:rPr>
          <w:sz w:val="24"/>
          <w:szCs w:val="24"/>
        </w:rPr>
      </w:pPr>
      <w:r>
        <w:rPr>
          <w:sz w:val="24"/>
          <w:szCs w:val="24"/>
        </w:rPr>
        <w:t>Linee guida per la revisione del Piano Triennale di Formazione del personale;</w:t>
      </w:r>
    </w:p>
    <w:p w:rsidR="005F3B4F" w:rsidRDefault="003E318D">
      <w:pPr>
        <w:widowControl/>
        <w:numPr>
          <w:ilvl w:val="0"/>
          <w:numId w:val="3"/>
        </w:numPr>
        <w:spacing w:before="120" w:after="120" w:line="259" w:lineRule="auto"/>
        <w:jc w:val="both"/>
        <w:rPr>
          <w:sz w:val="24"/>
          <w:szCs w:val="24"/>
        </w:rPr>
      </w:pPr>
      <w:r>
        <w:rPr>
          <w:sz w:val="24"/>
          <w:szCs w:val="24"/>
        </w:rPr>
        <w:t>Linee guida per la Formazione sulla sicurezza nei luoghi di lavoro Legge 81/08 e DLgs n° 151/11;</w:t>
      </w:r>
    </w:p>
    <w:p w:rsidR="005F3B4F" w:rsidRDefault="003E318D">
      <w:pPr>
        <w:widowControl/>
        <w:numPr>
          <w:ilvl w:val="0"/>
          <w:numId w:val="3"/>
        </w:numPr>
        <w:spacing w:before="120" w:after="120" w:line="259" w:lineRule="auto"/>
        <w:jc w:val="both"/>
        <w:rPr>
          <w:sz w:val="24"/>
          <w:szCs w:val="24"/>
        </w:rPr>
      </w:pPr>
      <w:r>
        <w:rPr>
          <w:sz w:val="24"/>
          <w:szCs w:val="24"/>
        </w:rPr>
        <w:t>Progetti PON, FERS e  FES, POR, etc…</w:t>
      </w:r>
    </w:p>
    <w:p w:rsidR="005F3B4F" w:rsidRDefault="003E318D">
      <w:pPr>
        <w:widowControl/>
        <w:numPr>
          <w:ilvl w:val="0"/>
          <w:numId w:val="3"/>
        </w:numPr>
        <w:spacing w:before="120" w:after="120" w:line="259" w:lineRule="auto"/>
        <w:jc w:val="both"/>
        <w:rPr>
          <w:sz w:val="24"/>
          <w:szCs w:val="24"/>
        </w:rPr>
      </w:pPr>
      <w:r>
        <w:rPr>
          <w:sz w:val="24"/>
          <w:szCs w:val="24"/>
        </w:rPr>
        <w:t>Aggiornamento Programma Triennale per la Trasparenza e l’integrità annualità 2022/2023;</w:t>
      </w:r>
    </w:p>
    <w:p w:rsidR="005F3B4F" w:rsidRDefault="003E318D">
      <w:pPr>
        <w:widowControl/>
        <w:numPr>
          <w:ilvl w:val="0"/>
          <w:numId w:val="3"/>
        </w:numPr>
        <w:spacing w:before="120" w:after="120" w:line="259" w:lineRule="auto"/>
        <w:jc w:val="both"/>
        <w:rPr>
          <w:sz w:val="24"/>
          <w:szCs w:val="24"/>
        </w:rPr>
      </w:pPr>
      <w:r>
        <w:rPr>
          <w:sz w:val="24"/>
          <w:szCs w:val="24"/>
        </w:rPr>
        <w:t>Affissione all’Albo Codice disciplinare a.s. 2022/2023;</w:t>
      </w:r>
    </w:p>
    <w:p w:rsidR="005F3B4F" w:rsidRDefault="003E318D">
      <w:pPr>
        <w:pBdr>
          <w:top w:val="nil"/>
          <w:left w:val="nil"/>
          <w:bottom w:val="nil"/>
          <w:right w:val="nil"/>
          <w:between w:val="nil"/>
        </w:pBdr>
        <w:rPr>
          <w:color w:val="000000"/>
          <w:sz w:val="24"/>
          <w:szCs w:val="24"/>
        </w:rPr>
      </w:pPr>
      <w:r>
        <w:rPr>
          <w:color w:val="000000"/>
          <w:sz w:val="24"/>
          <w:szCs w:val="24"/>
        </w:rPr>
        <w:t>Delibera e approvazione verbale seduta.</w:t>
      </w:r>
    </w:p>
    <w:p w:rsidR="005F3B4F" w:rsidRDefault="005F3B4F">
      <w:pPr>
        <w:pBdr>
          <w:top w:val="nil"/>
          <w:left w:val="nil"/>
          <w:bottom w:val="nil"/>
          <w:right w:val="nil"/>
          <w:between w:val="nil"/>
        </w:pBdr>
        <w:rPr>
          <w:color w:val="000000"/>
          <w:sz w:val="24"/>
          <w:szCs w:val="24"/>
        </w:rPr>
      </w:pPr>
    </w:p>
    <w:p w:rsidR="005F3B4F" w:rsidRDefault="003E318D">
      <w:pPr>
        <w:pBdr>
          <w:top w:val="nil"/>
          <w:left w:val="nil"/>
          <w:bottom w:val="nil"/>
          <w:right w:val="nil"/>
          <w:between w:val="nil"/>
        </w:pBdr>
        <w:jc w:val="both"/>
        <w:rPr>
          <w:color w:val="000000"/>
          <w:sz w:val="24"/>
          <w:szCs w:val="24"/>
        </w:rPr>
      </w:pPr>
      <w:bookmarkStart w:id="0" w:name="_heading=h.gjdgxs" w:colFirst="0" w:colLast="0"/>
      <w:bookmarkEnd w:id="0"/>
      <w:r>
        <w:rPr>
          <w:color w:val="000000"/>
          <w:sz w:val="24"/>
          <w:szCs w:val="24"/>
        </w:rPr>
        <w:t xml:space="preserve">Si ricorda che come da delibera del Consiglio di Istituto le attività si svolgeranno in modalità mista , </w:t>
      </w:r>
      <w:r>
        <w:rPr>
          <w:color w:val="000000"/>
          <w:sz w:val="24"/>
          <w:szCs w:val="24"/>
        </w:rPr>
        <w:lastRenderedPageBreak/>
        <w:t xml:space="preserve">per coloro i quali hanno problematiche legate alla connessione la scuola mette a disposizione opportuna strumentazione tecnologica o potranno seguire il collegio in presenza che si svolgerà ,comunque, nella sede di rito. </w:t>
      </w:r>
    </w:p>
    <w:p w:rsidR="005F3B4F" w:rsidRDefault="005F3B4F">
      <w:pPr>
        <w:pBdr>
          <w:top w:val="nil"/>
          <w:left w:val="nil"/>
          <w:bottom w:val="nil"/>
          <w:right w:val="nil"/>
          <w:between w:val="nil"/>
        </w:pBdr>
        <w:jc w:val="both"/>
        <w:rPr>
          <w:sz w:val="24"/>
          <w:szCs w:val="24"/>
        </w:rPr>
      </w:pPr>
      <w:bookmarkStart w:id="1" w:name="_heading=h.ek37oviahjxf" w:colFirst="0" w:colLast="0"/>
      <w:bookmarkEnd w:id="1"/>
    </w:p>
    <w:p w:rsidR="005F3B4F" w:rsidRDefault="003E318D">
      <w:pPr>
        <w:jc w:val="both"/>
        <w:rPr>
          <w:sz w:val="24"/>
          <w:szCs w:val="24"/>
        </w:rPr>
      </w:pPr>
      <w:r>
        <w:rPr>
          <w:sz w:val="24"/>
          <w:szCs w:val="24"/>
        </w:rPr>
        <w:t>Sono tenuti a seguire le attività collegiali in presenza coloro i quali sono stati indicati nella presente circolare alla presa di servizio.</w:t>
      </w:r>
    </w:p>
    <w:p w:rsidR="005F3B4F" w:rsidRDefault="005F3B4F">
      <w:pPr>
        <w:pBdr>
          <w:top w:val="nil"/>
          <w:left w:val="nil"/>
          <w:bottom w:val="nil"/>
          <w:right w:val="nil"/>
          <w:between w:val="nil"/>
        </w:pBdr>
        <w:jc w:val="both"/>
        <w:rPr>
          <w:sz w:val="24"/>
          <w:szCs w:val="24"/>
        </w:rPr>
      </w:pPr>
    </w:p>
    <w:p w:rsidR="005F3B4F" w:rsidRDefault="003E318D">
      <w:pPr>
        <w:pBdr>
          <w:top w:val="nil"/>
          <w:left w:val="nil"/>
          <w:bottom w:val="nil"/>
          <w:right w:val="nil"/>
          <w:between w:val="nil"/>
        </w:pBdr>
        <w:jc w:val="both"/>
        <w:rPr>
          <w:color w:val="000000"/>
          <w:sz w:val="24"/>
          <w:szCs w:val="24"/>
        </w:rPr>
      </w:pPr>
      <w:r>
        <w:rPr>
          <w:color w:val="000000"/>
          <w:sz w:val="24"/>
          <w:szCs w:val="24"/>
        </w:rPr>
        <w:t xml:space="preserve">Si ricorda  alle SS.LL che dovranno curare ogni aspetto dell' attività , tenuto conto delle norme sulla privacy. </w:t>
      </w:r>
    </w:p>
    <w:p w:rsidR="005F3B4F" w:rsidRDefault="005F3B4F">
      <w:pPr>
        <w:pBdr>
          <w:top w:val="nil"/>
          <w:left w:val="nil"/>
          <w:bottom w:val="nil"/>
          <w:right w:val="nil"/>
          <w:between w:val="nil"/>
        </w:pBdr>
        <w:jc w:val="both"/>
        <w:rPr>
          <w:color w:val="000000"/>
          <w:sz w:val="24"/>
          <w:szCs w:val="24"/>
        </w:rPr>
      </w:pPr>
    </w:p>
    <w:p w:rsidR="005F3B4F" w:rsidRDefault="005F3B4F">
      <w:pPr>
        <w:pBdr>
          <w:top w:val="nil"/>
          <w:left w:val="nil"/>
          <w:bottom w:val="nil"/>
          <w:right w:val="nil"/>
          <w:between w:val="nil"/>
        </w:pBdr>
        <w:jc w:val="both"/>
        <w:rPr>
          <w:color w:val="000000"/>
          <w:sz w:val="24"/>
          <w:szCs w:val="24"/>
        </w:rPr>
      </w:pPr>
    </w:p>
    <w:p w:rsidR="005F3B4F" w:rsidRDefault="003E318D">
      <w:pPr>
        <w:pBdr>
          <w:top w:val="nil"/>
          <w:left w:val="nil"/>
          <w:bottom w:val="nil"/>
          <w:right w:val="nil"/>
          <w:between w:val="nil"/>
        </w:pBdr>
        <w:jc w:val="right"/>
        <w:rPr>
          <w:b/>
          <w:color w:val="000000"/>
          <w:sz w:val="24"/>
          <w:szCs w:val="24"/>
        </w:rPr>
      </w:pPr>
      <w:r>
        <w:rPr>
          <w:b/>
          <w:color w:val="000000"/>
          <w:sz w:val="24"/>
          <w:szCs w:val="24"/>
        </w:rPr>
        <w:t>La Dirigente Scolastica</w:t>
      </w:r>
    </w:p>
    <w:p w:rsidR="005F3B4F" w:rsidRDefault="003E318D">
      <w:pPr>
        <w:pBdr>
          <w:top w:val="nil"/>
          <w:left w:val="nil"/>
          <w:bottom w:val="nil"/>
          <w:right w:val="nil"/>
          <w:between w:val="nil"/>
        </w:pBdr>
        <w:jc w:val="right"/>
        <w:rPr>
          <w:b/>
          <w:color w:val="000000"/>
          <w:sz w:val="24"/>
          <w:szCs w:val="24"/>
        </w:rPr>
      </w:pPr>
      <w:r>
        <w:rPr>
          <w:b/>
          <w:color w:val="000000"/>
          <w:sz w:val="24"/>
          <w:szCs w:val="24"/>
        </w:rPr>
        <w:t>Prof.ssa Angela De Carlo</w:t>
      </w:r>
    </w:p>
    <w:p w:rsidR="005F3B4F" w:rsidRDefault="003E318D">
      <w:pPr>
        <w:pBdr>
          <w:top w:val="nil"/>
          <w:left w:val="nil"/>
          <w:bottom w:val="nil"/>
          <w:right w:val="nil"/>
          <w:between w:val="nil"/>
        </w:pBdr>
        <w:jc w:val="right"/>
        <w:rPr>
          <w:b/>
          <w:color w:val="000000"/>
          <w:sz w:val="24"/>
          <w:szCs w:val="24"/>
        </w:rPr>
      </w:pPr>
      <w:r>
        <w:rPr>
          <w:color w:val="000000"/>
          <w:sz w:val="24"/>
          <w:szCs w:val="24"/>
        </w:rPr>
        <w:t>(Firma autografa sostituita a mezzo stampa ai sensi dell’ex art. 3 comma 2 D.lgs n° 39/93)</w:t>
      </w:r>
    </w:p>
    <w:sectPr w:rsidR="005F3B4F" w:rsidSect="005F3B4F">
      <w:footerReference w:type="default" r:id="rId15"/>
      <w:pgSz w:w="11900" w:h="16840"/>
      <w:pgMar w:top="1417" w:right="1134" w:bottom="1134" w:left="1134" w:header="0" w:footer="118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9C1" w:rsidRDefault="002B09C1" w:rsidP="005F3B4F">
      <w:r>
        <w:separator/>
      </w:r>
    </w:p>
  </w:endnote>
  <w:endnote w:type="continuationSeparator" w:id="1">
    <w:p w:rsidR="002B09C1" w:rsidRDefault="002B09C1" w:rsidP="005F3B4F">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B4F" w:rsidRDefault="005F3B4F">
    <w:pPr>
      <w:pBdr>
        <w:top w:val="nil"/>
        <w:left w:val="nil"/>
        <w:bottom w:val="nil"/>
        <w:right w:val="nil"/>
        <w:between w:val="nil"/>
      </w:pBdr>
      <w:tabs>
        <w:tab w:val="center" w:pos="4819"/>
        <w:tab w:val="right" w:pos="9638"/>
      </w:tabs>
      <w:rPr>
        <w:color w:val="000000"/>
      </w:rPr>
    </w:pPr>
  </w:p>
  <w:p w:rsidR="005F3B4F" w:rsidRDefault="005F3B4F">
    <w:pPr>
      <w:pBdr>
        <w:top w:val="nil"/>
        <w:left w:val="nil"/>
        <w:bottom w:val="nil"/>
        <w:right w:val="nil"/>
        <w:between w:val="nil"/>
      </w:pBdr>
      <w:spacing w:line="14" w:lineRule="auto"/>
      <w:rPr>
        <w:color w:val="000000"/>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9C1" w:rsidRDefault="002B09C1" w:rsidP="005F3B4F">
      <w:r>
        <w:separator/>
      </w:r>
    </w:p>
  </w:footnote>
  <w:footnote w:type="continuationSeparator" w:id="1">
    <w:p w:rsidR="002B09C1" w:rsidRDefault="002B09C1" w:rsidP="005F3B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379F4"/>
    <w:multiLevelType w:val="multilevel"/>
    <w:tmpl w:val="C50CE19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nsid w:val="17CA6464"/>
    <w:multiLevelType w:val="multilevel"/>
    <w:tmpl w:val="4B68656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4AE254A"/>
    <w:multiLevelType w:val="multilevel"/>
    <w:tmpl w:val="8F4E0A5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hyphenationZone w:val="283"/>
  <w:characterSpacingControl w:val="doNotCompress"/>
  <w:footnotePr>
    <w:footnote w:id="0"/>
    <w:footnote w:id="1"/>
  </w:footnotePr>
  <w:endnotePr>
    <w:endnote w:id="0"/>
    <w:endnote w:id="1"/>
  </w:endnotePr>
  <w:compat/>
  <w:rsids>
    <w:rsidRoot w:val="005F3B4F"/>
    <w:rsid w:val="000B6CD8"/>
    <w:rsid w:val="00250927"/>
    <w:rsid w:val="002B09C1"/>
    <w:rsid w:val="003E318D"/>
    <w:rsid w:val="005F3B4F"/>
    <w:rsid w:val="00CF4E1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06742"/>
  </w:style>
  <w:style w:type="paragraph" w:styleId="Titolo1">
    <w:name w:val="heading 1"/>
    <w:basedOn w:val="normal"/>
    <w:next w:val="normal"/>
    <w:rsid w:val="005F3B4F"/>
    <w:pPr>
      <w:keepNext/>
      <w:keepLines/>
      <w:spacing w:before="480" w:after="120"/>
      <w:outlineLvl w:val="0"/>
    </w:pPr>
    <w:rPr>
      <w:b/>
      <w:sz w:val="48"/>
      <w:szCs w:val="48"/>
    </w:rPr>
  </w:style>
  <w:style w:type="paragraph" w:styleId="Titolo2">
    <w:name w:val="heading 2"/>
    <w:basedOn w:val="normal"/>
    <w:next w:val="normal"/>
    <w:rsid w:val="005F3B4F"/>
    <w:pPr>
      <w:keepNext/>
      <w:keepLines/>
      <w:spacing w:before="360" w:after="80"/>
      <w:outlineLvl w:val="1"/>
    </w:pPr>
    <w:rPr>
      <w:b/>
      <w:sz w:val="36"/>
      <w:szCs w:val="36"/>
    </w:rPr>
  </w:style>
  <w:style w:type="paragraph" w:styleId="Titolo3">
    <w:name w:val="heading 3"/>
    <w:basedOn w:val="normal"/>
    <w:next w:val="normal"/>
    <w:rsid w:val="005F3B4F"/>
    <w:pPr>
      <w:keepNext/>
      <w:keepLines/>
      <w:spacing w:before="280" w:after="80"/>
      <w:outlineLvl w:val="2"/>
    </w:pPr>
    <w:rPr>
      <w:b/>
      <w:sz w:val="28"/>
      <w:szCs w:val="28"/>
    </w:rPr>
  </w:style>
  <w:style w:type="paragraph" w:styleId="Titolo4">
    <w:name w:val="heading 4"/>
    <w:basedOn w:val="normal"/>
    <w:next w:val="normal"/>
    <w:rsid w:val="005F3B4F"/>
    <w:pPr>
      <w:keepNext/>
      <w:keepLines/>
      <w:spacing w:before="240" w:after="40"/>
      <w:outlineLvl w:val="3"/>
    </w:pPr>
    <w:rPr>
      <w:b/>
      <w:sz w:val="24"/>
      <w:szCs w:val="24"/>
    </w:rPr>
  </w:style>
  <w:style w:type="paragraph" w:styleId="Titolo5">
    <w:name w:val="heading 5"/>
    <w:basedOn w:val="normal"/>
    <w:next w:val="normal"/>
    <w:rsid w:val="005F3B4F"/>
    <w:pPr>
      <w:keepNext/>
      <w:keepLines/>
      <w:spacing w:before="220" w:after="40"/>
      <w:outlineLvl w:val="4"/>
    </w:pPr>
    <w:rPr>
      <w:b/>
    </w:rPr>
  </w:style>
  <w:style w:type="paragraph" w:styleId="Titolo6">
    <w:name w:val="heading 6"/>
    <w:basedOn w:val="normal"/>
    <w:next w:val="normal"/>
    <w:rsid w:val="005F3B4F"/>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5F3B4F"/>
  </w:style>
  <w:style w:type="table" w:customStyle="1" w:styleId="TableNormal">
    <w:name w:val="Table Normal"/>
    <w:rsid w:val="005F3B4F"/>
    <w:tblPr>
      <w:tblCellMar>
        <w:top w:w="0" w:type="dxa"/>
        <w:left w:w="0" w:type="dxa"/>
        <w:bottom w:w="0" w:type="dxa"/>
        <w:right w:w="0" w:type="dxa"/>
      </w:tblCellMar>
    </w:tblPr>
  </w:style>
  <w:style w:type="paragraph" w:styleId="Titolo">
    <w:name w:val="Title"/>
    <w:basedOn w:val="normal"/>
    <w:next w:val="normal"/>
    <w:rsid w:val="005F3B4F"/>
    <w:pPr>
      <w:keepNext/>
      <w:keepLines/>
      <w:spacing w:before="480" w:after="120"/>
    </w:pPr>
    <w:rPr>
      <w:b/>
      <w:sz w:val="72"/>
      <w:szCs w:val="72"/>
    </w:rPr>
  </w:style>
  <w:style w:type="table" w:customStyle="1" w:styleId="TableNormal0">
    <w:name w:val="Table Normal"/>
    <w:uiPriority w:val="2"/>
    <w:semiHidden/>
    <w:unhideWhenUsed/>
    <w:qFormat/>
    <w:rsid w:val="00906742"/>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906742"/>
    <w:rPr>
      <w:sz w:val="24"/>
      <w:szCs w:val="24"/>
    </w:rPr>
  </w:style>
  <w:style w:type="paragraph" w:customStyle="1" w:styleId="Titolo11">
    <w:name w:val="Titolo 11"/>
    <w:basedOn w:val="Normale"/>
    <w:uiPriority w:val="1"/>
    <w:qFormat/>
    <w:rsid w:val="00906742"/>
    <w:pPr>
      <w:ind w:left="232" w:right="223"/>
      <w:jc w:val="center"/>
      <w:outlineLvl w:val="1"/>
    </w:pPr>
    <w:rPr>
      <w:rFonts w:ascii="Arial" w:eastAsia="Arial" w:hAnsi="Arial" w:cs="Arial"/>
      <w:b/>
      <w:bCs/>
      <w:sz w:val="28"/>
      <w:szCs w:val="28"/>
      <w:u w:val="single" w:color="000000"/>
    </w:rPr>
  </w:style>
  <w:style w:type="paragraph" w:customStyle="1" w:styleId="Titolo21">
    <w:name w:val="Titolo 21"/>
    <w:basedOn w:val="Normale"/>
    <w:uiPriority w:val="1"/>
    <w:qFormat/>
    <w:rsid w:val="00906742"/>
    <w:pPr>
      <w:ind w:left="107"/>
      <w:outlineLvl w:val="2"/>
    </w:pPr>
    <w:rPr>
      <w:b/>
      <w:bCs/>
      <w:sz w:val="24"/>
      <w:szCs w:val="24"/>
    </w:rPr>
  </w:style>
  <w:style w:type="paragraph" w:styleId="Paragrafoelenco">
    <w:name w:val="List Paragraph"/>
    <w:basedOn w:val="Normale"/>
    <w:uiPriority w:val="34"/>
    <w:qFormat/>
    <w:rsid w:val="00906742"/>
    <w:pPr>
      <w:spacing w:before="4"/>
      <w:ind w:left="592" w:hanging="360"/>
    </w:pPr>
  </w:style>
  <w:style w:type="paragraph" w:customStyle="1" w:styleId="TableParagraph">
    <w:name w:val="Table Paragraph"/>
    <w:basedOn w:val="Normale"/>
    <w:uiPriority w:val="1"/>
    <w:qFormat/>
    <w:rsid w:val="00906742"/>
  </w:style>
  <w:style w:type="paragraph" w:styleId="Testofumetto">
    <w:name w:val="Balloon Text"/>
    <w:basedOn w:val="Normale"/>
    <w:link w:val="TestofumettoCarattere"/>
    <w:uiPriority w:val="99"/>
    <w:semiHidden/>
    <w:unhideWhenUsed/>
    <w:rsid w:val="007160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605C"/>
    <w:rPr>
      <w:rFonts w:ascii="Tahoma" w:eastAsia="Times New Roman" w:hAnsi="Tahoma" w:cs="Tahoma"/>
      <w:sz w:val="16"/>
      <w:szCs w:val="16"/>
    </w:rPr>
  </w:style>
  <w:style w:type="character" w:styleId="Collegamentoipertestuale">
    <w:name w:val="Hyperlink"/>
    <w:basedOn w:val="Carpredefinitoparagrafo"/>
    <w:uiPriority w:val="99"/>
    <w:unhideWhenUsed/>
    <w:rsid w:val="00D27ABB"/>
    <w:rPr>
      <w:color w:val="0000FF" w:themeColor="hyperlink"/>
      <w:u w:val="single"/>
    </w:rPr>
  </w:style>
  <w:style w:type="paragraph" w:styleId="Intestazione">
    <w:name w:val="header"/>
    <w:basedOn w:val="Normale"/>
    <w:link w:val="IntestazioneCarattere"/>
    <w:uiPriority w:val="99"/>
    <w:unhideWhenUsed/>
    <w:rsid w:val="00794CFB"/>
    <w:pPr>
      <w:tabs>
        <w:tab w:val="center" w:pos="4819"/>
        <w:tab w:val="right" w:pos="9638"/>
      </w:tabs>
    </w:pPr>
  </w:style>
  <w:style w:type="character" w:customStyle="1" w:styleId="IntestazioneCarattere">
    <w:name w:val="Intestazione Carattere"/>
    <w:basedOn w:val="Carpredefinitoparagrafo"/>
    <w:link w:val="Intestazione"/>
    <w:uiPriority w:val="99"/>
    <w:rsid w:val="00794CFB"/>
    <w:rPr>
      <w:rFonts w:ascii="Times New Roman" w:eastAsia="Times New Roman" w:hAnsi="Times New Roman" w:cs="Times New Roman"/>
    </w:rPr>
  </w:style>
  <w:style w:type="paragraph" w:styleId="Pidipagina">
    <w:name w:val="footer"/>
    <w:basedOn w:val="Normale"/>
    <w:link w:val="PidipaginaCarattere"/>
    <w:uiPriority w:val="99"/>
    <w:unhideWhenUsed/>
    <w:rsid w:val="00794CFB"/>
    <w:pPr>
      <w:tabs>
        <w:tab w:val="center" w:pos="4819"/>
        <w:tab w:val="right" w:pos="9638"/>
      </w:tabs>
    </w:pPr>
  </w:style>
  <w:style w:type="character" w:customStyle="1" w:styleId="PidipaginaCarattere">
    <w:name w:val="Piè di pagina Carattere"/>
    <w:basedOn w:val="Carpredefinitoparagrafo"/>
    <w:link w:val="Pidipagina"/>
    <w:uiPriority w:val="99"/>
    <w:rsid w:val="00794CFB"/>
    <w:rPr>
      <w:rFonts w:ascii="Times New Roman" w:eastAsia="Times New Roman" w:hAnsi="Times New Roman" w:cs="Times New Roman"/>
    </w:rPr>
  </w:style>
  <w:style w:type="paragraph" w:styleId="Nessunaspaziatura">
    <w:name w:val="No Spacing"/>
    <w:uiPriority w:val="1"/>
    <w:qFormat/>
    <w:rsid w:val="00BC455A"/>
  </w:style>
  <w:style w:type="character" w:customStyle="1" w:styleId="CorpodeltestoCarattere">
    <w:name w:val="Corpo del testo Carattere"/>
    <w:basedOn w:val="Carpredefinitoparagrafo"/>
    <w:link w:val="Corpodeltesto"/>
    <w:uiPriority w:val="1"/>
    <w:rsid w:val="00B7689E"/>
    <w:rPr>
      <w:rFonts w:ascii="Times New Roman" w:eastAsia="Times New Roman" w:hAnsi="Times New Roman" w:cs="Times New Roman"/>
      <w:sz w:val="24"/>
      <w:szCs w:val="24"/>
    </w:rPr>
  </w:style>
  <w:style w:type="paragraph" w:styleId="Sottotitolo">
    <w:name w:val="Subtitle"/>
    <w:basedOn w:val="normal"/>
    <w:next w:val="normal"/>
    <w:rsid w:val="005F3B4F"/>
    <w:pPr>
      <w:keepNext/>
      <w:keepLines/>
      <w:spacing w:before="360" w:after="80"/>
    </w:pPr>
    <w:rPr>
      <w:rFonts w:ascii="Georgia" w:eastAsia="Georgia" w:hAnsi="Georgia" w:cs="Georgia"/>
      <w:i/>
      <w:color w:val="666666"/>
      <w:sz w:val="48"/>
      <w:szCs w:val="48"/>
    </w:rPr>
  </w:style>
  <w:style w:type="table" w:customStyle="1" w:styleId="a">
    <w:basedOn w:val="TableNormal0"/>
    <w:rsid w:val="005F3B4F"/>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SIS014008@pec.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IS014008@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ixNXSls4+9xd90e4rr7ru0Z5uA==">AMUW2mVob2a89kItDgMZuzXAFYXpcu9VSyBOggE0ICyMTmpqjs1J/BvctW5BiwvadU3PcaKf/3zRvU8KVs4MQZ/rI1MFv9/4z02QEvBZ1AGuhebuhIQcp+gaAE6keq7IN+Kk7NAoZRO1fTJVWKVQBYBPC5gOeAwM4Q==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898</Words>
  <Characters>5121</Characters>
  <Application>Microsoft Office Word</Application>
  <DocSecurity>0</DocSecurity>
  <Lines>42</Lines>
  <Paragraphs>12</Paragraphs>
  <ScaleCrop>false</ScaleCrop>
  <Company/>
  <LinksUpToDate>false</LinksUpToDate>
  <CharactersWithSpaces>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ACER</cp:lastModifiedBy>
  <cp:revision>3</cp:revision>
  <dcterms:created xsi:type="dcterms:W3CDTF">2022-08-22T09:51:00Z</dcterms:created>
  <dcterms:modified xsi:type="dcterms:W3CDTF">2022-08-22T15:56:00Z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Creator">
    <vt:lpwstr>PScript5.dll Version 5.2.2</vt:lpwstr>
  </property>
  <property fmtid="{D5CDD505-2E9C-101B-9397-08002B2CF9AE}" pid="4" name="LastSaved">
    <vt:filetime>2019-08-27T00:00:00Z</vt:filetime>
  </property>
</Properties>
</file>